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Default="00EF0ECF" w:rsidP="00EF0ECF">
      <w:pPr>
        <w:pStyle w:val="Encabezado"/>
        <w:rPr>
          <w:lang w:val="es-CO"/>
        </w:rPr>
      </w:pPr>
    </w:p>
    <w:p w:rsidR="00BE4434" w:rsidRPr="00E1269D" w:rsidRDefault="00BE4434" w:rsidP="00EF0ECF">
      <w:pPr>
        <w:pStyle w:val="Encabezado"/>
        <w:rPr>
          <w:lang w:val="es-CO"/>
        </w:rPr>
      </w:pPr>
    </w:p>
    <w:p w:rsidR="00887723" w:rsidRPr="00887723" w:rsidRDefault="00887723" w:rsidP="00887723">
      <w:pPr>
        <w:jc w:val="center"/>
        <w:rPr>
          <w:rFonts w:ascii="Arial" w:hAnsi="Arial" w:cs="Arial"/>
          <w:b/>
          <w:sz w:val="36"/>
          <w:szCs w:val="36"/>
        </w:rPr>
      </w:pPr>
      <w:bookmarkStart w:id="0" w:name="_Hlk23235795"/>
      <w:r w:rsidRPr="00887723">
        <w:rPr>
          <w:rFonts w:ascii="Arial" w:hAnsi="Arial" w:cs="Arial"/>
          <w:b/>
          <w:sz w:val="36"/>
          <w:szCs w:val="36"/>
        </w:rPr>
        <w:t>AVISO CONVOCATORIA 4</w:t>
      </w:r>
    </w:p>
    <w:p w:rsidR="00887723" w:rsidRDefault="00887723" w:rsidP="00887723">
      <w:pPr>
        <w:jc w:val="center"/>
        <w:rPr>
          <w:rFonts w:ascii="Arial" w:hAnsi="Arial" w:cs="Arial"/>
          <w:b/>
        </w:rPr>
      </w:pPr>
    </w:p>
    <w:p w:rsidR="00887723" w:rsidRDefault="00887723" w:rsidP="00887723">
      <w:pPr>
        <w:jc w:val="center"/>
        <w:rPr>
          <w:rFonts w:ascii="Arial" w:hAnsi="Arial" w:cs="Arial"/>
          <w:b/>
          <w:sz w:val="22"/>
          <w:szCs w:val="22"/>
          <w:lang w:val="es-CO" w:eastAsia="en-US"/>
        </w:rPr>
      </w:pPr>
      <w:bookmarkStart w:id="1" w:name="_GoBack"/>
      <w:bookmarkEnd w:id="1"/>
    </w:p>
    <w:p w:rsidR="00887723" w:rsidRDefault="00887723" w:rsidP="00887723">
      <w:pPr>
        <w:jc w:val="center"/>
        <w:rPr>
          <w:rFonts w:ascii="Arial" w:hAnsi="Arial" w:cs="Arial"/>
          <w:b/>
          <w:sz w:val="22"/>
          <w:szCs w:val="22"/>
          <w:lang w:val="es-CO" w:eastAsia="en-US"/>
        </w:rPr>
      </w:pPr>
    </w:p>
    <w:p w:rsidR="00887723" w:rsidRDefault="00887723" w:rsidP="00887723">
      <w:pPr>
        <w:jc w:val="center"/>
        <w:rPr>
          <w:rFonts w:ascii="Arial" w:hAnsi="Arial" w:cs="Arial"/>
          <w:b/>
          <w:sz w:val="22"/>
          <w:szCs w:val="22"/>
          <w:lang w:val="es-CO" w:eastAsia="en-US"/>
        </w:rPr>
      </w:pPr>
    </w:p>
    <w:p w:rsidR="00887723" w:rsidRDefault="00887723" w:rsidP="00887723">
      <w:pPr>
        <w:jc w:val="center"/>
        <w:rPr>
          <w:rFonts w:ascii="Arial" w:hAnsi="Arial" w:cs="Arial"/>
          <w:b/>
          <w:bCs/>
          <w:iCs/>
        </w:rPr>
      </w:pPr>
      <w:r>
        <w:rPr>
          <w:rFonts w:ascii="Arial" w:hAnsi="Arial" w:cs="Arial"/>
          <w:b/>
          <w:bCs/>
          <w:iCs/>
        </w:rPr>
        <w:t>EL CONSEJO SECCIONAL DE LA JUDICATURA DE</w:t>
      </w:r>
      <w:r>
        <w:rPr>
          <w:rFonts w:ascii="Arial" w:hAnsi="Arial" w:cs="Arial"/>
          <w:b/>
          <w:bCs/>
          <w:iCs/>
        </w:rPr>
        <w:t>L META</w:t>
      </w:r>
    </w:p>
    <w:p w:rsidR="00887723" w:rsidRDefault="00887723" w:rsidP="00887723">
      <w:pPr>
        <w:jc w:val="center"/>
        <w:rPr>
          <w:rFonts w:ascii="Arial" w:hAnsi="Arial" w:cs="Arial"/>
          <w:b/>
          <w:bCs/>
          <w:iCs/>
        </w:rPr>
      </w:pPr>
    </w:p>
    <w:p w:rsidR="00887723" w:rsidRDefault="00887723" w:rsidP="00887723">
      <w:pPr>
        <w:jc w:val="center"/>
        <w:rPr>
          <w:rFonts w:ascii="Arial" w:hAnsi="Arial" w:cs="Arial"/>
          <w:b/>
          <w:bCs/>
          <w:iCs/>
        </w:rPr>
      </w:pPr>
    </w:p>
    <w:p w:rsidR="00887723" w:rsidRDefault="00887723" w:rsidP="00887723">
      <w:pPr>
        <w:jc w:val="center"/>
        <w:rPr>
          <w:rFonts w:ascii="Arial" w:hAnsi="Arial" w:cs="Arial"/>
          <w:b/>
          <w:bCs/>
          <w:iCs/>
        </w:rPr>
      </w:pPr>
    </w:p>
    <w:p w:rsidR="00887723" w:rsidRDefault="00887723" w:rsidP="00887723">
      <w:pPr>
        <w:jc w:val="center"/>
        <w:rPr>
          <w:rFonts w:ascii="Arial" w:hAnsi="Arial" w:cs="Arial"/>
          <w:b/>
        </w:rPr>
      </w:pPr>
      <w:r>
        <w:rPr>
          <w:rFonts w:ascii="Arial" w:hAnsi="Arial" w:cs="Arial"/>
          <w:b/>
        </w:rPr>
        <w:t>INFORMA</w:t>
      </w:r>
    </w:p>
    <w:p w:rsidR="00887723" w:rsidRDefault="00887723" w:rsidP="00887723">
      <w:pPr>
        <w:jc w:val="center"/>
        <w:rPr>
          <w:rFonts w:ascii="Arial" w:hAnsi="Arial" w:cs="Arial"/>
          <w:b/>
        </w:rPr>
      </w:pPr>
    </w:p>
    <w:p w:rsidR="00887723" w:rsidRDefault="00887723" w:rsidP="00887723">
      <w:pPr>
        <w:jc w:val="center"/>
        <w:rPr>
          <w:rFonts w:ascii="Arial" w:hAnsi="Arial" w:cs="Arial"/>
        </w:rPr>
      </w:pPr>
    </w:p>
    <w:p w:rsidR="00887723" w:rsidRDefault="00887723" w:rsidP="00887723">
      <w:pPr>
        <w:jc w:val="both"/>
        <w:rPr>
          <w:rFonts w:ascii="Arial" w:hAnsi="Arial" w:cs="Arial"/>
        </w:rPr>
      </w:pPr>
      <w:r>
        <w:rPr>
          <w:rFonts w:ascii="Arial" w:hAnsi="Arial" w:cs="Arial"/>
        </w:rPr>
        <w:t>Según el cronograma previsto para el proceso de méritos para la conformación de lista de elegibles para empleados de carrera de Tribunales, Juzgados y Centros de Servicios – Convocatoria Nº 4, estaba programada la publicación de la resolución que conforma los Registros Seccionales de Elegibles para el día 24 de octubre de 2019.</w:t>
      </w:r>
    </w:p>
    <w:p w:rsidR="00887723" w:rsidRDefault="00887723" w:rsidP="00887723">
      <w:pPr>
        <w:jc w:val="both"/>
        <w:rPr>
          <w:rFonts w:ascii="Arial" w:hAnsi="Arial" w:cs="Arial"/>
        </w:rPr>
      </w:pPr>
    </w:p>
    <w:p w:rsidR="00887723" w:rsidRDefault="00887723" w:rsidP="00887723">
      <w:pPr>
        <w:jc w:val="both"/>
        <w:rPr>
          <w:rFonts w:ascii="Arial" w:hAnsi="Arial" w:cs="Arial"/>
        </w:rPr>
      </w:pPr>
      <w:r>
        <w:rPr>
          <w:rFonts w:ascii="Arial" w:hAnsi="Arial" w:cs="Arial"/>
        </w:rPr>
        <w:t>En desarrollo del citado cronograma el pasado 16 de octubre se publicó la resolución que resolvió los recursos interpuestos en contra los resultados de las pruebas de conocimientos, competencias y aptitudes respecto de quienes no solicitaron exhibición, quedando pendientes por resolver los recursos de quienes solicitaron como prueba la exhibición de los cuadernillos.</w:t>
      </w:r>
    </w:p>
    <w:p w:rsidR="00887723" w:rsidRDefault="00887723" w:rsidP="00887723">
      <w:pPr>
        <w:jc w:val="both"/>
        <w:rPr>
          <w:rFonts w:ascii="Arial" w:hAnsi="Arial" w:cs="Arial"/>
        </w:rPr>
      </w:pPr>
    </w:p>
    <w:p w:rsidR="00887723" w:rsidRDefault="00887723" w:rsidP="00887723">
      <w:pPr>
        <w:jc w:val="both"/>
        <w:rPr>
          <w:rFonts w:ascii="Arial" w:hAnsi="Arial" w:cs="Arial"/>
        </w:rPr>
      </w:pPr>
    </w:p>
    <w:p w:rsidR="00887723" w:rsidRDefault="00887723" w:rsidP="00887723">
      <w:pPr>
        <w:jc w:val="both"/>
        <w:rPr>
          <w:rFonts w:ascii="Arial" w:hAnsi="Arial" w:cs="Arial"/>
        </w:rPr>
      </w:pPr>
      <w:r>
        <w:rPr>
          <w:rFonts w:ascii="Arial" w:hAnsi="Arial" w:cs="Arial"/>
        </w:rPr>
        <w:t>Así las cosas, resulta necesario incluir dentro del cronograma la jornada de exhibición. Por consiguiente, una vez sea acordada la logística para dicha jornada, con la Universidad Nacional, se publicará el nuevo cronograma en la página web de la Rama Judicial.</w:t>
      </w:r>
    </w:p>
    <w:bookmarkEnd w:id="0"/>
    <w:p w:rsidR="00887723" w:rsidRDefault="00887723" w:rsidP="00887723">
      <w:pPr>
        <w:jc w:val="both"/>
        <w:rPr>
          <w:rFonts w:ascii="Arial" w:hAnsi="Arial" w:cs="Arial"/>
        </w:rPr>
      </w:pPr>
    </w:p>
    <w:p w:rsidR="00B81083" w:rsidRDefault="00B81083" w:rsidP="00887723">
      <w:pPr>
        <w:rPr>
          <w:rFonts w:ascii="Arial" w:hAnsi="Arial" w:cs="Arial"/>
          <w:sz w:val="16"/>
          <w:szCs w:val="16"/>
          <w:lang w:val="es-CO"/>
        </w:rPr>
      </w:pPr>
    </w:p>
    <w:sectPr w:rsidR="00B81083" w:rsidSect="0070741A">
      <w:headerReference w:type="default" r:id="rId6"/>
      <w:footerReference w:type="default" r:id="rId7"/>
      <w:headerReference w:type="first" r:id="rId8"/>
      <w:footerReference w:type="first" r:id="rId9"/>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5C" w:rsidRDefault="00AC735C">
      <w:r>
        <w:separator/>
      </w:r>
    </w:p>
  </w:endnote>
  <w:endnote w:type="continuationSeparator" w:id="0">
    <w:p w:rsidR="00AC735C" w:rsidRDefault="00AC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63" w:rsidRDefault="001D4263" w:rsidP="001D4263">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1D4263" w:rsidRDefault="00AC735C" w:rsidP="001D4263">
    <w:pPr>
      <w:pStyle w:val="Piedepgina"/>
      <w:jc w:val="center"/>
      <w:rPr>
        <w:rFonts w:ascii="Berylum" w:hAnsi="Berylum"/>
        <w:bCs/>
        <w:iCs/>
        <w:sz w:val="22"/>
        <w:szCs w:val="22"/>
      </w:rPr>
    </w:pPr>
    <w:hyperlink r:id="rId1" w:history="1">
      <w:r w:rsidR="001D4263">
        <w:rPr>
          <w:rStyle w:val="Hipervnculo"/>
          <w:rFonts w:ascii="Berylum" w:hAnsi="Berylum"/>
          <w:bCs/>
          <w:iCs/>
          <w:sz w:val="22"/>
          <w:szCs w:val="22"/>
        </w:rPr>
        <w:t>www.ramajudicial.gov.co</w:t>
      </w:r>
    </w:hyperlink>
    <w:r w:rsidR="001D4263">
      <w:rPr>
        <w:rFonts w:ascii="Berylum" w:hAnsi="Berylum"/>
        <w:bCs/>
        <w:iCs/>
        <w:sz w:val="22"/>
        <w:szCs w:val="22"/>
      </w:rPr>
      <w:t xml:space="preserve"> - E mail: psameta@cendoj.ramajudicial.gov.co</w:t>
    </w:r>
  </w:p>
  <w:p w:rsidR="002A16A7" w:rsidRPr="004650E5" w:rsidRDefault="002A16A7" w:rsidP="004650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63" w:rsidRDefault="00AE41DD" w:rsidP="004C29A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4950460</wp:posOffset>
          </wp:positionH>
          <wp:positionV relativeFrom="paragraph">
            <wp:posOffset>-401320</wp:posOffset>
          </wp:positionV>
          <wp:extent cx="1587500" cy="92011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1D4263">
      <w:rPr>
        <w:rFonts w:ascii="Berylum" w:hAnsi="Berylum"/>
        <w:bCs/>
        <w:iCs/>
        <w:sz w:val="22"/>
        <w:szCs w:val="22"/>
      </w:rPr>
      <w:t>Carrera 29 No. 33B – 79 Palacio de Justicia, Torre B Tel: (8) 6622899 Fax. (8) 6629503</w:t>
    </w:r>
  </w:p>
  <w:p w:rsidR="001D4263" w:rsidRDefault="00AC735C" w:rsidP="004C29A8">
    <w:pPr>
      <w:pStyle w:val="Piedepgina"/>
      <w:rPr>
        <w:rFonts w:ascii="Berylum" w:hAnsi="Berylum"/>
        <w:bCs/>
        <w:iCs/>
        <w:sz w:val="22"/>
        <w:szCs w:val="22"/>
      </w:rPr>
    </w:pPr>
    <w:hyperlink r:id="rId2" w:history="1">
      <w:r w:rsidR="001D4263">
        <w:rPr>
          <w:rStyle w:val="Hipervnculo"/>
          <w:rFonts w:ascii="Berylum" w:hAnsi="Berylum"/>
          <w:bCs/>
          <w:iCs/>
          <w:sz w:val="22"/>
          <w:szCs w:val="22"/>
        </w:rPr>
        <w:t>www.ramajudicial.gov.co</w:t>
      </w:r>
    </w:hyperlink>
    <w:r w:rsidR="001D4263">
      <w:rPr>
        <w:rFonts w:ascii="Berylum" w:hAnsi="Berylum"/>
        <w:bCs/>
        <w:iCs/>
        <w:sz w:val="22"/>
        <w:szCs w:val="22"/>
      </w:rPr>
      <w:t xml:space="preserve"> - E mail: psameta@cendoj.ramajudicial.gov.co  </w:t>
    </w:r>
  </w:p>
  <w:p w:rsidR="00E4185E" w:rsidRPr="00AC02A4" w:rsidRDefault="00E4185E" w:rsidP="00EF42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5C" w:rsidRDefault="00AC735C">
      <w:r>
        <w:separator/>
      </w:r>
    </w:p>
  </w:footnote>
  <w:footnote w:type="continuationSeparator" w:id="0">
    <w:p w:rsidR="00AC735C" w:rsidRDefault="00AC7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85E" w:rsidRDefault="00E4185E" w:rsidP="00FD2DA6">
    <w:pPr>
      <w:jc w:val="both"/>
      <w:rPr>
        <w:rFonts w:ascii="Arial" w:hAnsi="Arial" w:cs="Arial"/>
        <w:sz w:val="16"/>
        <w:szCs w:val="16"/>
      </w:rPr>
    </w:pPr>
  </w:p>
  <w:p w:rsidR="00B3202C" w:rsidRDefault="00B3202C" w:rsidP="00B3202C">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B81083">
      <w:rPr>
        <w:rFonts w:ascii="Berylium" w:hAnsi="Berylium"/>
        <w:bCs/>
        <w:iCs/>
        <w:noProof/>
        <w:sz w:val="22"/>
        <w:szCs w:val="22"/>
      </w:rPr>
      <w:t>2</w:t>
    </w:r>
    <w:r>
      <w:rPr>
        <w:rFonts w:ascii="Berylium" w:hAnsi="Berylium"/>
        <w:bCs/>
        <w:iCs/>
        <w:sz w:val="22"/>
        <w:szCs w:val="22"/>
      </w:rPr>
      <w:fldChar w:fldCharType="end"/>
    </w:r>
    <w:r>
      <w:rPr>
        <w:rFonts w:ascii="Berylium" w:hAnsi="Berylium"/>
        <w:bCs/>
        <w:iCs/>
        <w:sz w:val="22"/>
        <w:szCs w:val="22"/>
      </w:rPr>
      <w:t xml:space="preserve">  Oficio</w:t>
    </w:r>
    <w:r>
      <w:rPr>
        <w:rFonts w:ascii="Arial" w:hAnsi="Arial" w:cs="Arial"/>
        <w:lang w:val="es-CO"/>
      </w:rPr>
      <w:t xml:space="preserve"> </w:t>
    </w:r>
    <w:r w:rsidR="006745E8">
      <w:rPr>
        <w:rFonts w:ascii="Berylium" w:hAnsi="Berylium" w:cs="Arial"/>
        <w:sz w:val="22"/>
        <w:szCs w:val="22"/>
        <w:lang w:val="es-CO"/>
      </w:rPr>
      <w:t>CSJMEO19-700</w:t>
    </w:r>
  </w:p>
  <w:p w:rsidR="002618AC" w:rsidRPr="00BE4434" w:rsidRDefault="002618AC" w:rsidP="00B3202C">
    <w:pPr>
      <w:jc w:val="both"/>
      <w:rPr>
        <w:rFonts w:ascii="Berylium" w:hAnsi="Berylium"/>
        <w:bCs/>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16" w:rsidRDefault="00AE41DD" w:rsidP="00F26016">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3" name="Imagen 3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F26016" w:rsidRPr="008B5ADA" w:rsidRDefault="00F26016" w:rsidP="00F26016">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F26016" w:rsidRDefault="00F26016" w:rsidP="00F26016">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E4185E" w:rsidRDefault="00E4185E" w:rsidP="003D24D1">
    <w:pPr>
      <w:pStyle w:val="Encabezado"/>
      <w:tabs>
        <w:tab w:val="clear" w:pos="8504"/>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50C8E"/>
    <w:rsid w:val="00060D5F"/>
    <w:rsid w:val="00080047"/>
    <w:rsid w:val="000A3AA5"/>
    <w:rsid w:val="000C0737"/>
    <w:rsid w:val="000C491E"/>
    <w:rsid w:val="001171C2"/>
    <w:rsid w:val="001557B8"/>
    <w:rsid w:val="0018362D"/>
    <w:rsid w:val="001C4D86"/>
    <w:rsid w:val="001D3BD1"/>
    <w:rsid w:val="001D4263"/>
    <w:rsid w:val="001F2B57"/>
    <w:rsid w:val="001F6503"/>
    <w:rsid w:val="002018CB"/>
    <w:rsid w:val="002141AC"/>
    <w:rsid w:val="00231D5D"/>
    <w:rsid w:val="002618AC"/>
    <w:rsid w:val="002A16A7"/>
    <w:rsid w:val="002A5092"/>
    <w:rsid w:val="002D0DE7"/>
    <w:rsid w:val="0035161D"/>
    <w:rsid w:val="00351B71"/>
    <w:rsid w:val="0035337F"/>
    <w:rsid w:val="00380CDF"/>
    <w:rsid w:val="003B1C63"/>
    <w:rsid w:val="003D24D1"/>
    <w:rsid w:val="00401B19"/>
    <w:rsid w:val="00413659"/>
    <w:rsid w:val="00424447"/>
    <w:rsid w:val="00432A8C"/>
    <w:rsid w:val="004650E5"/>
    <w:rsid w:val="00467C65"/>
    <w:rsid w:val="004B3998"/>
    <w:rsid w:val="004C29A8"/>
    <w:rsid w:val="004D1DE4"/>
    <w:rsid w:val="004E3C1A"/>
    <w:rsid w:val="004F4A69"/>
    <w:rsid w:val="005523AD"/>
    <w:rsid w:val="00585015"/>
    <w:rsid w:val="0058541D"/>
    <w:rsid w:val="00592031"/>
    <w:rsid w:val="005A0409"/>
    <w:rsid w:val="005A778A"/>
    <w:rsid w:val="005D372C"/>
    <w:rsid w:val="005D506E"/>
    <w:rsid w:val="005E0745"/>
    <w:rsid w:val="005F1E0E"/>
    <w:rsid w:val="006317C8"/>
    <w:rsid w:val="00636D52"/>
    <w:rsid w:val="00647620"/>
    <w:rsid w:val="006518C5"/>
    <w:rsid w:val="006548FE"/>
    <w:rsid w:val="006646BF"/>
    <w:rsid w:val="006745E8"/>
    <w:rsid w:val="006D529D"/>
    <w:rsid w:val="006E5CFB"/>
    <w:rsid w:val="0070741A"/>
    <w:rsid w:val="0073437B"/>
    <w:rsid w:val="007727A7"/>
    <w:rsid w:val="007950FA"/>
    <w:rsid w:val="007A39DE"/>
    <w:rsid w:val="007A5BC3"/>
    <w:rsid w:val="007C3F66"/>
    <w:rsid w:val="007C56ED"/>
    <w:rsid w:val="00814798"/>
    <w:rsid w:val="008437B0"/>
    <w:rsid w:val="00872963"/>
    <w:rsid w:val="00887723"/>
    <w:rsid w:val="00891D9F"/>
    <w:rsid w:val="008A4784"/>
    <w:rsid w:val="008C1A68"/>
    <w:rsid w:val="008D1EFC"/>
    <w:rsid w:val="008E196D"/>
    <w:rsid w:val="008F3FF1"/>
    <w:rsid w:val="008F7505"/>
    <w:rsid w:val="008F7738"/>
    <w:rsid w:val="00936C7C"/>
    <w:rsid w:val="009649EE"/>
    <w:rsid w:val="009A497E"/>
    <w:rsid w:val="009C3CD7"/>
    <w:rsid w:val="009C66CA"/>
    <w:rsid w:val="009F22E2"/>
    <w:rsid w:val="00A0056D"/>
    <w:rsid w:val="00A20BAA"/>
    <w:rsid w:val="00A42A1B"/>
    <w:rsid w:val="00A81FEE"/>
    <w:rsid w:val="00AC02A4"/>
    <w:rsid w:val="00AC735C"/>
    <w:rsid w:val="00AE2516"/>
    <w:rsid w:val="00AE41DD"/>
    <w:rsid w:val="00AF44F0"/>
    <w:rsid w:val="00B0142C"/>
    <w:rsid w:val="00B12D28"/>
    <w:rsid w:val="00B20636"/>
    <w:rsid w:val="00B214C5"/>
    <w:rsid w:val="00B22866"/>
    <w:rsid w:val="00B3202C"/>
    <w:rsid w:val="00B4242F"/>
    <w:rsid w:val="00B55650"/>
    <w:rsid w:val="00B71C98"/>
    <w:rsid w:val="00B81083"/>
    <w:rsid w:val="00B83483"/>
    <w:rsid w:val="00B91263"/>
    <w:rsid w:val="00BA7916"/>
    <w:rsid w:val="00BE4434"/>
    <w:rsid w:val="00BE5689"/>
    <w:rsid w:val="00C13672"/>
    <w:rsid w:val="00C91AB8"/>
    <w:rsid w:val="00CB1B3F"/>
    <w:rsid w:val="00CE6B12"/>
    <w:rsid w:val="00D337CD"/>
    <w:rsid w:val="00D474D2"/>
    <w:rsid w:val="00D74D59"/>
    <w:rsid w:val="00DB0EAF"/>
    <w:rsid w:val="00DD1472"/>
    <w:rsid w:val="00E1269D"/>
    <w:rsid w:val="00E337F1"/>
    <w:rsid w:val="00E4185E"/>
    <w:rsid w:val="00E54575"/>
    <w:rsid w:val="00E6149C"/>
    <w:rsid w:val="00E759EB"/>
    <w:rsid w:val="00EA6543"/>
    <w:rsid w:val="00EB0251"/>
    <w:rsid w:val="00EB63AE"/>
    <w:rsid w:val="00EC14FD"/>
    <w:rsid w:val="00EF0ECF"/>
    <w:rsid w:val="00EF428E"/>
    <w:rsid w:val="00F23A21"/>
    <w:rsid w:val="00F26016"/>
    <w:rsid w:val="00F36C2E"/>
    <w:rsid w:val="00F648CB"/>
    <w:rsid w:val="00FA0C8A"/>
    <w:rsid w:val="00FB3563"/>
    <w:rsid w:val="00FB49B5"/>
    <w:rsid w:val="00FD2D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2FDF769-A789-4328-9113-E28F0D05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B0142C"/>
    <w:rPr>
      <w:sz w:val="24"/>
      <w:szCs w:val="24"/>
      <w:lang w:val="es-ES" w:eastAsia="es-ES"/>
    </w:rPr>
  </w:style>
  <w:style w:type="character" w:customStyle="1" w:styleId="Ttulo5Car">
    <w:name w:val="Título 5 Car"/>
    <w:link w:val="Ttulo5"/>
    <w:rsid w:val="00E337F1"/>
    <w:rPr>
      <w:rFonts w:ascii="Tahoma" w:eastAsia="Arial Unicode MS" w:hAnsi="Tahoma" w:cs="Tahoma"/>
      <w:b/>
      <w:bCs/>
      <w:sz w:val="24"/>
      <w:szCs w:val="24"/>
      <w:lang w:eastAsia="es-ES"/>
    </w:rPr>
  </w:style>
  <w:style w:type="character" w:customStyle="1" w:styleId="EncabezadoCar">
    <w:name w:val="Encabezado Car"/>
    <w:link w:val="Encabezado"/>
    <w:rsid w:val="0070741A"/>
    <w:rPr>
      <w:sz w:val="24"/>
      <w:szCs w:val="24"/>
      <w:lang w:val="es-ES" w:eastAsia="es-ES"/>
    </w:rPr>
  </w:style>
  <w:style w:type="character" w:styleId="Hipervnculo">
    <w:name w:val="Hyperlink"/>
    <w:unhideWhenUsed/>
    <w:rsid w:val="001D4263"/>
    <w:rPr>
      <w:color w:val="0000FF"/>
      <w:u w:val="single"/>
    </w:rPr>
  </w:style>
  <w:style w:type="paragraph" w:styleId="Textodeglobo">
    <w:name w:val="Balloon Text"/>
    <w:basedOn w:val="Normal"/>
    <w:link w:val="TextodegloboCar"/>
    <w:rsid w:val="00AE41DD"/>
    <w:rPr>
      <w:rFonts w:ascii="Segoe UI" w:hAnsi="Segoe UI" w:cs="Segoe UI"/>
      <w:sz w:val="18"/>
      <w:szCs w:val="18"/>
    </w:rPr>
  </w:style>
  <w:style w:type="character" w:customStyle="1" w:styleId="TextodegloboCar">
    <w:name w:val="Texto de globo Car"/>
    <w:basedOn w:val="Fuentedeprrafopredeter"/>
    <w:link w:val="Textodeglobo"/>
    <w:rsid w:val="00AE41DD"/>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1794">
      <w:bodyDiv w:val="1"/>
      <w:marLeft w:val="0"/>
      <w:marRight w:val="0"/>
      <w:marTop w:val="0"/>
      <w:marBottom w:val="0"/>
      <w:divBdr>
        <w:top w:val="none" w:sz="0" w:space="0" w:color="auto"/>
        <w:left w:val="none" w:sz="0" w:space="0" w:color="auto"/>
        <w:bottom w:val="none" w:sz="0" w:space="0" w:color="auto"/>
        <w:right w:val="none" w:sz="0" w:space="0" w:color="auto"/>
      </w:divBdr>
    </w:div>
    <w:div w:id="351423425">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493494434">
      <w:bodyDiv w:val="1"/>
      <w:marLeft w:val="0"/>
      <w:marRight w:val="0"/>
      <w:marTop w:val="0"/>
      <w:marBottom w:val="0"/>
      <w:divBdr>
        <w:top w:val="none" w:sz="0" w:space="0" w:color="auto"/>
        <w:left w:val="none" w:sz="0" w:space="0" w:color="auto"/>
        <w:bottom w:val="none" w:sz="0" w:space="0" w:color="auto"/>
        <w:right w:val="none" w:sz="0" w:space="0" w:color="auto"/>
      </w:divBdr>
    </w:div>
    <w:div w:id="680161344">
      <w:bodyDiv w:val="1"/>
      <w:marLeft w:val="0"/>
      <w:marRight w:val="0"/>
      <w:marTop w:val="0"/>
      <w:marBottom w:val="0"/>
      <w:divBdr>
        <w:top w:val="none" w:sz="0" w:space="0" w:color="auto"/>
        <w:left w:val="none" w:sz="0" w:space="0" w:color="auto"/>
        <w:bottom w:val="none" w:sz="0" w:space="0" w:color="auto"/>
        <w:right w:val="none" w:sz="0" w:space="0" w:color="auto"/>
      </w:divBdr>
    </w:div>
    <w:div w:id="748648803">
      <w:bodyDiv w:val="1"/>
      <w:marLeft w:val="0"/>
      <w:marRight w:val="0"/>
      <w:marTop w:val="0"/>
      <w:marBottom w:val="0"/>
      <w:divBdr>
        <w:top w:val="none" w:sz="0" w:space="0" w:color="auto"/>
        <w:left w:val="none" w:sz="0" w:space="0" w:color="auto"/>
        <w:bottom w:val="none" w:sz="0" w:space="0" w:color="auto"/>
        <w:right w:val="none" w:sz="0" w:space="0" w:color="auto"/>
      </w:divBdr>
    </w:div>
    <w:div w:id="893467179">
      <w:bodyDiv w:val="1"/>
      <w:marLeft w:val="0"/>
      <w:marRight w:val="0"/>
      <w:marTop w:val="0"/>
      <w:marBottom w:val="0"/>
      <w:divBdr>
        <w:top w:val="none" w:sz="0" w:space="0" w:color="auto"/>
        <w:left w:val="none" w:sz="0" w:space="0" w:color="auto"/>
        <w:bottom w:val="none" w:sz="0" w:space="0" w:color="auto"/>
        <w:right w:val="none" w:sz="0" w:space="0" w:color="auto"/>
      </w:divBdr>
    </w:div>
    <w:div w:id="181714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1051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4</cp:revision>
  <cp:lastPrinted>2019-04-12T20:23:00Z</cp:lastPrinted>
  <dcterms:created xsi:type="dcterms:W3CDTF">2019-04-12T20:24:00Z</dcterms:created>
  <dcterms:modified xsi:type="dcterms:W3CDTF">2019-10-29T19:29:00Z</dcterms:modified>
</cp:coreProperties>
</file>